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AA" w:rsidRPr="00481AA4" w:rsidRDefault="000F130E" w:rsidP="00481AA4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7"/>
      <w:bookmarkStart w:id="5" w:name="OLE_LINK8"/>
      <w:bookmarkStart w:id="6" w:name="OLE_LINK5"/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F130E" w:rsidRPr="00237DCD" w:rsidRDefault="00846308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緊急</w:t>
                            </w:r>
                            <w:r w:rsidR="000F130E"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0F130E" w:rsidRPr="00237DCD" w:rsidRDefault="000F130E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0F130E" w:rsidRPr="00237DCD" w:rsidRDefault="00846308" w:rsidP="000F130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237DCD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緊急</w:t>
                      </w:r>
                      <w:r w:rsidR="000F130E" w:rsidRPr="00237DCD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0F130E" w:rsidRPr="00237DCD" w:rsidRDefault="000F130E" w:rsidP="000F130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237DCD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様式５</w:t>
                      </w:r>
                    </w:p>
                  </w:txbxContent>
                </v:textbox>
              </v:roundrect>
            </w:pict>
          </mc:Fallback>
        </mc:AlternateContent>
      </w:r>
      <w:r w:rsidR="000A1F10" w:rsidRPr="004020AD">
        <w:rPr>
          <w:rFonts w:asciiTheme="minorEastAsia" w:eastAsiaTheme="minorEastAsia" w:hAnsiTheme="minorEastAsia"/>
          <w:color w:val="000000" w:themeColor="text1"/>
          <w:sz w:val="28"/>
          <w:szCs w:val="28"/>
        </w:rPr>
        <w:t xml:space="preserve"> </w:t>
      </w:r>
    </w:p>
    <w:p w:rsidR="00481AA4" w:rsidRDefault="00481AA4" w:rsidP="00BE51E7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BE40AC" w:rsidRPr="0071447F" w:rsidRDefault="00803F2C" w:rsidP="00BE51E7">
      <w:pPr>
        <w:spacing w:line="276" w:lineRule="auto"/>
        <w:jc w:val="center"/>
        <w:rPr>
          <w:rFonts w:asciiTheme="minorEastAsia" w:eastAsiaTheme="minorEastAsia" w:hAnsiTheme="minorEastAsia"/>
          <w:sz w:val="32"/>
          <w:szCs w:val="28"/>
        </w:rPr>
      </w:pPr>
      <w:r w:rsidRPr="0071447F">
        <w:rPr>
          <w:rFonts w:asciiTheme="minorEastAsia" w:eastAsiaTheme="minorEastAsia" w:hAnsiTheme="minorEastAsia" w:hint="eastAsia"/>
          <w:sz w:val="32"/>
          <w:szCs w:val="28"/>
        </w:rPr>
        <w:t>取</w:t>
      </w:r>
      <w:bookmarkStart w:id="7" w:name="_GoBack"/>
      <w:bookmarkEnd w:id="7"/>
      <w:r w:rsidR="0071447F">
        <w:rPr>
          <w:rFonts w:asciiTheme="minorEastAsia" w:eastAsiaTheme="minorEastAsia" w:hAnsiTheme="minorEastAsia" w:hint="eastAsia"/>
          <w:sz w:val="32"/>
          <w:szCs w:val="28"/>
        </w:rPr>
        <w:t xml:space="preserve"> </w:t>
      </w:r>
      <w:r w:rsidRPr="0071447F">
        <w:rPr>
          <w:rFonts w:asciiTheme="minorEastAsia" w:eastAsiaTheme="minorEastAsia" w:hAnsiTheme="minorEastAsia" w:hint="eastAsia"/>
          <w:sz w:val="32"/>
          <w:szCs w:val="28"/>
        </w:rPr>
        <w:t>組</w:t>
      </w:r>
      <w:r w:rsidR="0071447F">
        <w:rPr>
          <w:rFonts w:asciiTheme="minorEastAsia" w:eastAsiaTheme="minorEastAsia" w:hAnsiTheme="minorEastAsia" w:hint="eastAsia"/>
          <w:sz w:val="32"/>
          <w:szCs w:val="28"/>
        </w:rPr>
        <w:t xml:space="preserve"> </w:t>
      </w:r>
      <w:r w:rsidR="008C0BDD" w:rsidRPr="0071447F">
        <w:rPr>
          <w:rFonts w:asciiTheme="minorEastAsia" w:eastAsiaTheme="minorEastAsia" w:hAnsiTheme="minorEastAsia" w:hint="eastAsia"/>
          <w:sz w:val="32"/>
          <w:szCs w:val="28"/>
        </w:rPr>
        <w:t>計</w:t>
      </w:r>
      <w:r w:rsidR="0071447F">
        <w:rPr>
          <w:rFonts w:asciiTheme="minorEastAsia" w:eastAsiaTheme="minorEastAsia" w:hAnsiTheme="minorEastAsia" w:hint="eastAsia"/>
          <w:sz w:val="32"/>
          <w:szCs w:val="28"/>
        </w:rPr>
        <w:t xml:space="preserve"> </w:t>
      </w:r>
      <w:r w:rsidR="008C0BDD" w:rsidRPr="0071447F">
        <w:rPr>
          <w:rFonts w:asciiTheme="minorEastAsia" w:eastAsiaTheme="minorEastAsia" w:hAnsiTheme="minorEastAsia" w:hint="eastAsia"/>
          <w:sz w:val="32"/>
          <w:szCs w:val="28"/>
        </w:rPr>
        <w:t>画</w:t>
      </w:r>
    </w:p>
    <w:p w:rsidR="000767C0" w:rsidRPr="00321757" w:rsidRDefault="000767C0" w:rsidP="00BE51E7">
      <w:pPr>
        <w:spacing w:line="276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0E3FAA" w:rsidRPr="00321757" w:rsidRDefault="000E3FAA" w:rsidP="00BE51E7">
      <w:pPr>
        <w:spacing w:line="276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54770B" w:rsidRPr="00321757" w:rsidRDefault="000767C0" w:rsidP="00F02350">
      <w:pPr>
        <w:wordWrap w:val="0"/>
        <w:spacing w:line="276" w:lineRule="auto"/>
        <w:jc w:val="righ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>団体</w:t>
      </w:r>
      <w:r w:rsidR="0054770B"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>名</w:t>
      </w:r>
      <w:r w:rsidR="00533122"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：　</w:t>
      </w:r>
      <w:r w:rsidR="00F02350"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</w:t>
      </w:r>
    </w:p>
    <w:p w:rsidR="00D64FED" w:rsidRPr="00321757" w:rsidRDefault="00D64FED" w:rsidP="00BE51E7">
      <w:pPr>
        <w:spacing w:line="276" w:lineRule="auto"/>
        <w:jc w:val="center"/>
        <w:rPr>
          <w:rFonts w:asciiTheme="minorEastAsia" w:eastAsiaTheme="minorEastAsia" w:hAnsiTheme="minorEastAsia"/>
          <w:sz w:val="22"/>
        </w:rPr>
      </w:pPr>
    </w:p>
    <w:p w:rsidR="000E36E5" w:rsidRPr="00321757" w:rsidRDefault="000E36E5" w:rsidP="000C2B17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0E3FAA" w:rsidRPr="00321757" w:rsidRDefault="000E3FAA" w:rsidP="000C2B17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246126" w:rsidRPr="00321757" w:rsidRDefault="007E5E64" w:rsidP="00CF55CC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  <w:r w:rsidRPr="00321757">
        <w:rPr>
          <w:rFonts w:asciiTheme="minorEastAsia" w:eastAsiaTheme="minorEastAsia" w:hAnsiTheme="minorEastAsia" w:hint="eastAsia"/>
          <w:sz w:val="22"/>
        </w:rPr>
        <w:t>当</w:t>
      </w:r>
      <w:r w:rsidR="000767C0" w:rsidRPr="00321757">
        <w:rPr>
          <w:rFonts w:asciiTheme="minorEastAsia" w:eastAsiaTheme="minorEastAsia" w:hAnsiTheme="minorEastAsia" w:hint="eastAsia"/>
          <w:sz w:val="22"/>
        </w:rPr>
        <w:t>団体</w:t>
      </w:r>
      <w:r w:rsidRPr="00321757">
        <w:rPr>
          <w:rFonts w:asciiTheme="minorEastAsia" w:eastAsiaTheme="minorEastAsia" w:hAnsiTheme="minorEastAsia" w:hint="eastAsia"/>
          <w:sz w:val="22"/>
        </w:rPr>
        <w:t>では、</w:t>
      </w:r>
      <w:r w:rsidR="005C3D95" w:rsidRPr="00321757">
        <w:rPr>
          <w:rFonts w:asciiTheme="minorEastAsia" w:eastAsiaTheme="minorEastAsia" w:hAnsiTheme="minorEastAsia" w:hint="eastAsia"/>
          <w:sz w:val="22"/>
        </w:rPr>
        <w:t>主に「2024</w:t>
      </w:r>
      <w:r w:rsidR="00A1161C">
        <w:rPr>
          <w:rFonts w:asciiTheme="minorEastAsia" w:eastAsiaTheme="minorEastAsia" w:hAnsiTheme="minorEastAsia" w:hint="eastAsia"/>
          <w:sz w:val="22"/>
        </w:rPr>
        <w:t>年問題」の対策のために</w:t>
      </w:r>
      <w:r w:rsidR="00542F4C" w:rsidRPr="00321757">
        <w:rPr>
          <w:rFonts w:asciiTheme="minorEastAsia" w:eastAsiaTheme="minorEastAsia" w:hAnsiTheme="minorEastAsia" w:hint="eastAsia"/>
          <w:sz w:val="22"/>
        </w:rPr>
        <w:t>以下の</w:t>
      </w:r>
      <w:r w:rsidR="00805A7B" w:rsidRPr="00321757">
        <w:rPr>
          <w:rFonts w:asciiTheme="minorEastAsia" w:eastAsiaTheme="minorEastAsia" w:hAnsiTheme="minorEastAsia" w:hint="eastAsia"/>
          <w:sz w:val="22"/>
        </w:rPr>
        <w:t>取組</w:t>
      </w:r>
      <w:r w:rsidR="00527833" w:rsidRPr="00321757">
        <w:rPr>
          <w:rFonts w:asciiTheme="minorEastAsia" w:eastAsiaTheme="minorEastAsia" w:hAnsiTheme="minorEastAsia" w:hint="eastAsia"/>
          <w:sz w:val="22"/>
        </w:rPr>
        <w:t>を実施することにより、会員企業等の</w:t>
      </w:r>
      <w:r w:rsidR="005C3D95" w:rsidRPr="00321757">
        <w:rPr>
          <w:rFonts w:asciiTheme="minorEastAsia" w:eastAsiaTheme="minorEastAsia" w:hAnsiTheme="minorEastAsia" w:hint="eastAsia"/>
          <w:sz w:val="22"/>
        </w:rPr>
        <w:t>人手不足等の解消</w:t>
      </w:r>
      <w:r w:rsidR="00D64FED" w:rsidRPr="00321757">
        <w:rPr>
          <w:rFonts w:asciiTheme="minorEastAsia" w:eastAsiaTheme="minorEastAsia" w:hAnsiTheme="minorEastAsia" w:hint="eastAsia"/>
          <w:sz w:val="22"/>
        </w:rPr>
        <w:t>を図っていきます。</w:t>
      </w: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246126" w:rsidRPr="00A1161C" w:rsidRDefault="00246126" w:rsidP="00D64FED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0E3FAA" w:rsidRPr="00390930" w:rsidRDefault="000E3FAA" w:rsidP="00D64FED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CD6B16" w:rsidRPr="00CD6B16" w:rsidRDefault="00CD6B16" w:rsidP="006A175E">
      <w:pPr>
        <w:pStyle w:val="ae"/>
        <w:numPr>
          <w:ilvl w:val="0"/>
          <w:numId w:val="17"/>
        </w:numPr>
        <w:spacing w:line="276" w:lineRule="auto"/>
        <w:ind w:leftChars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取組数に応じて行</w:t>
      </w:r>
      <w:r w:rsidR="00390930">
        <w:rPr>
          <w:rFonts w:asciiTheme="minorEastAsia" w:eastAsiaTheme="minorEastAsia" w:hAnsiTheme="minorEastAsia" w:hint="eastAsia"/>
          <w:sz w:val="18"/>
          <w:szCs w:val="18"/>
        </w:rPr>
        <w:t>数を変更</w:t>
      </w:r>
      <w:r>
        <w:rPr>
          <w:rFonts w:asciiTheme="minorEastAsia" w:eastAsiaTheme="minorEastAsia" w:hAnsiTheme="minorEastAsia" w:hint="eastAsia"/>
          <w:sz w:val="18"/>
          <w:szCs w:val="18"/>
        </w:rPr>
        <w:t>してください。</w:t>
      </w:r>
    </w:p>
    <w:p w:rsidR="00246126" w:rsidRPr="002E3524" w:rsidRDefault="00246126" w:rsidP="006A175E">
      <w:pPr>
        <w:pStyle w:val="ae"/>
        <w:numPr>
          <w:ilvl w:val="0"/>
          <w:numId w:val="17"/>
        </w:numPr>
        <w:spacing w:line="276" w:lineRule="auto"/>
        <w:ind w:leftChars="0"/>
        <w:rPr>
          <w:rFonts w:asciiTheme="minorEastAsia" w:eastAsiaTheme="minorEastAsia" w:hAnsiTheme="minorEastAsia"/>
          <w:sz w:val="16"/>
          <w:szCs w:val="18"/>
        </w:rPr>
      </w:pPr>
      <w:r w:rsidRPr="002E3524">
        <w:rPr>
          <w:rFonts w:asciiTheme="minorEastAsia" w:eastAsiaTheme="minorEastAsia" w:hAnsiTheme="minorEastAsia" w:hint="eastAsia"/>
          <w:sz w:val="18"/>
          <w:szCs w:val="18"/>
        </w:rPr>
        <w:t>記入枠内の文字制限はありません。必要に応じて枠</w:t>
      </w:r>
      <w:r w:rsidR="00CB6EAE" w:rsidRPr="002E3524">
        <w:rPr>
          <w:rFonts w:asciiTheme="minorEastAsia" w:eastAsiaTheme="minorEastAsia" w:hAnsiTheme="minorEastAsia" w:hint="eastAsia"/>
          <w:sz w:val="18"/>
          <w:szCs w:val="18"/>
        </w:rPr>
        <w:t>を拡げてください。</w:t>
      </w:r>
    </w:p>
    <w:p w:rsidR="00246126" w:rsidRPr="00321757" w:rsidRDefault="00246126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0E3FAA" w:rsidRPr="00321757" w:rsidRDefault="000E3FAA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527833" w:rsidRPr="00321757" w:rsidRDefault="00527833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527833" w:rsidRPr="00321757" w:rsidRDefault="00246126" w:rsidP="00527833">
      <w:pPr>
        <w:spacing w:line="276" w:lineRule="auto"/>
        <w:rPr>
          <w:rFonts w:asciiTheme="minorEastAsia" w:eastAsiaTheme="minorEastAsia" w:hAnsiTheme="minorEastAsia"/>
        </w:rPr>
      </w:pPr>
      <w:r w:rsidRPr="00321757">
        <w:rPr>
          <w:rFonts w:asciiTheme="minorEastAsia" w:eastAsiaTheme="minorEastAsia" w:hAnsiTheme="minorEastAsia" w:hint="eastAsia"/>
          <w:sz w:val="24"/>
          <w:szCs w:val="22"/>
        </w:rPr>
        <w:t xml:space="preserve">１　</w:t>
      </w:r>
      <w:r w:rsidR="00450DA6" w:rsidRPr="00321757">
        <w:rPr>
          <w:rFonts w:asciiTheme="minorEastAsia" w:eastAsiaTheme="minorEastAsia" w:hAnsiTheme="minorEastAsia" w:hint="eastAsia"/>
          <w:sz w:val="24"/>
        </w:rPr>
        <w:t>取組</w:t>
      </w:r>
      <w:r w:rsidR="00527833" w:rsidRPr="00321757">
        <w:rPr>
          <w:rFonts w:asciiTheme="minorEastAsia" w:eastAsiaTheme="minorEastAsia" w:hAnsiTheme="minorEastAsia" w:hint="eastAsia"/>
          <w:sz w:val="24"/>
        </w:rPr>
        <w:t>の内容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8"/>
        <w:gridCol w:w="4194"/>
        <w:gridCol w:w="2203"/>
        <w:gridCol w:w="1445"/>
        <w:gridCol w:w="418"/>
      </w:tblGrid>
      <w:tr w:rsidR="00321757" w:rsidRPr="00321757" w:rsidTr="001F5C10">
        <w:trPr>
          <w:trHeight w:val="631"/>
        </w:trPr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833" w:rsidRPr="00321757" w:rsidRDefault="00527833" w:rsidP="00AA0C51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4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321757" w:rsidRDefault="00527833" w:rsidP="0076441A">
            <w:pPr>
              <w:widowControl/>
              <w:ind w:left="21"/>
              <w:jc w:val="center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取組</w:t>
            </w:r>
            <w:r w:rsidR="00E07C26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名</w:t>
            </w:r>
          </w:p>
        </w:tc>
        <w:tc>
          <w:tcPr>
            <w:tcW w:w="22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321757" w:rsidRDefault="00527833" w:rsidP="0076441A">
            <w:pPr>
              <w:widowControl/>
              <w:ind w:left="66"/>
              <w:jc w:val="center"/>
              <w:rPr>
                <w:rFonts w:asciiTheme="minorEastAsia" w:eastAsiaTheme="minorEastAsia" w:hAnsiTheme="minorEastAsia" w:cs="ＭＳ Ｐゴシック"/>
                <w:sz w:val="16"/>
                <w:szCs w:val="16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経費（税抜）</w:t>
            </w:r>
          </w:p>
        </w:tc>
        <w:tc>
          <w:tcPr>
            <w:tcW w:w="18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321757" w:rsidRDefault="001F5C10" w:rsidP="0076441A">
            <w:pPr>
              <w:widowControl/>
              <w:ind w:left="36"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対象とする</w:t>
            </w:r>
          </w:p>
          <w:p w:rsidR="00527833" w:rsidRPr="00321757" w:rsidRDefault="00527833" w:rsidP="0076441A">
            <w:pPr>
              <w:widowControl/>
              <w:ind w:left="36"/>
              <w:jc w:val="center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企業数</w:t>
            </w:r>
          </w:p>
        </w:tc>
      </w:tr>
      <w:tr w:rsidR="001F5C10" w:rsidRPr="00321757" w:rsidTr="001F5C10">
        <w:trPr>
          <w:trHeight w:val="103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(1)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社</w:t>
            </w:r>
          </w:p>
        </w:tc>
      </w:tr>
      <w:tr w:rsidR="001F5C10" w:rsidRPr="00321757" w:rsidTr="001F5C10">
        <w:trPr>
          <w:trHeight w:val="103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(2)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社</w:t>
            </w:r>
          </w:p>
        </w:tc>
      </w:tr>
      <w:tr w:rsidR="001F5C10" w:rsidRPr="00321757" w:rsidTr="001F5C10">
        <w:trPr>
          <w:trHeight w:val="103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(3)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社</w:t>
            </w:r>
          </w:p>
        </w:tc>
      </w:tr>
      <w:tr w:rsidR="00321757" w:rsidRPr="00321757" w:rsidTr="001F5C10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528" w:type="dxa"/>
          <w:trHeight w:val="1038"/>
        </w:trPr>
        <w:tc>
          <w:tcPr>
            <w:tcW w:w="42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5093" w:rsidRPr="00321757" w:rsidRDefault="00C45093" w:rsidP="00C45093">
            <w:pPr>
              <w:spacing w:line="276" w:lineRule="auto"/>
              <w:jc w:val="center"/>
              <w:rPr>
                <w:rFonts w:asciiTheme="minorEastAsia" w:eastAsiaTheme="minorEastAsia" w:hAnsiTheme="minorEastAsia"/>
                <w:noProof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noProof/>
                <w:sz w:val="24"/>
                <w:szCs w:val="22"/>
              </w:rPr>
              <w:t>経 費 合 計</w:t>
            </w:r>
          </w:p>
        </w:tc>
        <w:tc>
          <w:tcPr>
            <w:tcW w:w="2218" w:type="dxa"/>
            <w:vAlign w:val="center"/>
          </w:tcPr>
          <w:p w:rsidR="000E3FAA" w:rsidRPr="00321757" w:rsidRDefault="000E3FAA" w:rsidP="000E3FAA">
            <w:pPr>
              <w:spacing w:line="276" w:lineRule="auto"/>
              <w:jc w:val="right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円</w:t>
            </w:r>
          </w:p>
        </w:tc>
        <w:tc>
          <w:tcPr>
            <w:tcW w:w="1810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5093" w:rsidRPr="00321757" w:rsidRDefault="00C4509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321757">
              <w:rPr>
                <w:rFonts w:asciiTheme="minorEastAsia" w:eastAsiaTheme="minorEastAsia" w:hAnsiTheme="minorEastAsia" w:hint="eastAsia"/>
              </w:rPr>
              <w:t>（ア）</w:t>
            </w:r>
          </w:p>
        </w:tc>
      </w:tr>
      <w:tr w:rsidR="00C45093" w:rsidRPr="00321757" w:rsidTr="001F5C10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528" w:type="dxa"/>
          <w:trHeight w:val="1038"/>
        </w:trPr>
        <w:tc>
          <w:tcPr>
            <w:tcW w:w="4232" w:type="dxa"/>
            <w:shd w:val="clear" w:color="auto" w:fill="auto"/>
            <w:vAlign w:val="center"/>
          </w:tcPr>
          <w:p w:rsidR="00C45093" w:rsidRPr="00321757" w:rsidRDefault="00C45093" w:rsidP="00C4509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助成金申請額</w:t>
            </w:r>
          </w:p>
        </w:tc>
        <w:tc>
          <w:tcPr>
            <w:tcW w:w="2218" w:type="dxa"/>
            <w:vAlign w:val="center"/>
          </w:tcPr>
          <w:p w:rsidR="000E3FAA" w:rsidRPr="00321757" w:rsidRDefault="00F974FD" w:rsidP="00F974FD">
            <w:pPr>
              <w:spacing w:line="276" w:lineRule="auto"/>
              <w:jc w:val="right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,</w:t>
            </w:r>
            <w:r w:rsidR="000E3FAA"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000円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C45093" w:rsidRPr="00321757" w:rsidRDefault="00390930">
            <w:pPr>
              <w:widowControl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（ア）</w:t>
            </w:r>
            <w:r w:rsidR="00C45093" w:rsidRPr="00321757">
              <w:rPr>
                <w:rFonts w:asciiTheme="minorEastAsia" w:eastAsiaTheme="minorEastAsia" w:hAnsiTheme="minorEastAsia" w:hint="eastAsia"/>
                <w:sz w:val="16"/>
                <w:szCs w:val="16"/>
              </w:rPr>
              <w:t>の1/2、千円未満切捨て、上限</w:t>
            </w:r>
            <w:r w:rsidR="007067E6" w:rsidRPr="00321757">
              <w:rPr>
                <w:rFonts w:asciiTheme="minorEastAsia" w:eastAsiaTheme="minorEastAsia" w:hAnsiTheme="minorEastAsia" w:hint="eastAsia"/>
                <w:sz w:val="16"/>
                <w:szCs w:val="16"/>
              </w:rPr>
              <w:t>5</w:t>
            </w:r>
            <w:r w:rsidR="00C45093" w:rsidRPr="00321757">
              <w:rPr>
                <w:rFonts w:asciiTheme="minorEastAsia" w:eastAsiaTheme="minorEastAsia" w:hAnsiTheme="minorEastAsia" w:hint="eastAsia"/>
                <w:sz w:val="16"/>
                <w:szCs w:val="16"/>
              </w:rPr>
              <w:t>,000万円(様式1の申請額と一致に留意)</w:t>
            </w:r>
          </w:p>
        </w:tc>
      </w:t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tbl>
    <w:p w:rsidR="00126A45" w:rsidRPr="00126A45" w:rsidRDefault="00126A45" w:rsidP="00311846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126A45" w:rsidRPr="00126A45" w:rsidSect="00311846">
      <w:headerReference w:type="default" r:id="rId7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EB5" w:rsidRDefault="00FF7EB5" w:rsidP="00FF7EB5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1A4E21" w:rsidRPr="00FF7EB5" w:rsidRDefault="00FF7EB5" w:rsidP="005230C9">
    <w:pPr>
      <w:pStyle w:val="a5"/>
      <w:rPr>
        <w:rFonts w:hint="eastAsia"/>
      </w:rPr>
    </w:pPr>
    <w:r w:rsidRPr="004020AD"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様式第５号（第８条関係）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E042E6E"/>
    <w:multiLevelType w:val="hybridMultilevel"/>
    <w:tmpl w:val="2F5C6908"/>
    <w:lvl w:ilvl="0" w:tplc="623E45A4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2AA0B10"/>
    <w:multiLevelType w:val="hybridMultilevel"/>
    <w:tmpl w:val="511C2A22"/>
    <w:lvl w:ilvl="0" w:tplc="404C2BDA">
      <w:start w:val="1"/>
      <w:numFmt w:val="bullet"/>
      <w:lvlText w:val="※"/>
      <w:lvlJc w:val="left"/>
      <w:pPr>
        <w:ind w:left="63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6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6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1F10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C10"/>
    <w:rsid w:val="001F5E18"/>
    <w:rsid w:val="001F7B48"/>
    <w:rsid w:val="00201782"/>
    <w:rsid w:val="002073BF"/>
    <w:rsid w:val="00213193"/>
    <w:rsid w:val="002136B9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E3524"/>
    <w:rsid w:val="002F22B7"/>
    <w:rsid w:val="002F2D6C"/>
    <w:rsid w:val="002F7C01"/>
    <w:rsid w:val="00301C9B"/>
    <w:rsid w:val="00305AE6"/>
    <w:rsid w:val="003077F7"/>
    <w:rsid w:val="00307ABC"/>
    <w:rsid w:val="00311846"/>
    <w:rsid w:val="003121D8"/>
    <w:rsid w:val="003141C2"/>
    <w:rsid w:val="00321757"/>
    <w:rsid w:val="0032178C"/>
    <w:rsid w:val="00324F1C"/>
    <w:rsid w:val="0032698F"/>
    <w:rsid w:val="00332FDB"/>
    <w:rsid w:val="00334B0E"/>
    <w:rsid w:val="00353261"/>
    <w:rsid w:val="003635DA"/>
    <w:rsid w:val="003761CA"/>
    <w:rsid w:val="00382C5F"/>
    <w:rsid w:val="003853FA"/>
    <w:rsid w:val="00390930"/>
    <w:rsid w:val="003936B0"/>
    <w:rsid w:val="003952D0"/>
    <w:rsid w:val="003A1A65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1AA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30C9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186"/>
    <w:rsid w:val="00665C59"/>
    <w:rsid w:val="006678DD"/>
    <w:rsid w:val="006722F0"/>
    <w:rsid w:val="00682ADC"/>
    <w:rsid w:val="0068450A"/>
    <w:rsid w:val="00692160"/>
    <w:rsid w:val="00696F48"/>
    <w:rsid w:val="00696F76"/>
    <w:rsid w:val="006A175E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447F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2DF2"/>
    <w:rsid w:val="008B67E6"/>
    <w:rsid w:val="008B6F6D"/>
    <w:rsid w:val="008C0714"/>
    <w:rsid w:val="008C0BDD"/>
    <w:rsid w:val="008C5CF3"/>
    <w:rsid w:val="008C787F"/>
    <w:rsid w:val="008D22C1"/>
    <w:rsid w:val="008D2AEA"/>
    <w:rsid w:val="008D3857"/>
    <w:rsid w:val="008D6EBA"/>
    <w:rsid w:val="008E44E6"/>
    <w:rsid w:val="008F76B2"/>
    <w:rsid w:val="009117BA"/>
    <w:rsid w:val="00911C7C"/>
    <w:rsid w:val="009141D4"/>
    <w:rsid w:val="0091780F"/>
    <w:rsid w:val="009554C4"/>
    <w:rsid w:val="00955B2E"/>
    <w:rsid w:val="009566F8"/>
    <w:rsid w:val="00957864"/>
    <w:rsid w:val="00963889"/>
    <w:rsid w:val="00972B4D"/>
    <w:rsid w:val="00973427"/>
    <w:rsid w:val="00984C5F"/>
    <w:rsid w:val="009870FD"/>
    <w:rsid w:val="009B2621"/>
    <w:rsid w:val="009B350A"/>
    <w:rsid w:val="009B4689"/>
    <w:rsid w:val="009B5ADA"/>
    <w:rsid w:val="009C7365"/>
    <w:rsid w:val="009D4128"/>
    <w:rsid w:val="009E4BEB"/>
    <w:rsid w:val="009F3D0B"/>
    <w:rsid w:val="00A04649"/>
    <w:rsid w:val="00A07EA0"/>
    <w:rsid w:val="00A1161C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94D38"/>
    <w:rsid w:val="00A9540D"/>
    <w:rsid w:val="00A96142"/>
    <w:rsid w:val="00AA0C51"/>
    <w:rsid w:val="00AA74EC"/>
    <w:rsid w:val="00AC38C2"/>
    <w:rsid w:val="00AC756C"/>
    <w:rsid w:val="00AD19C1"/>
    <w:rsid w:val="00AD6A57"/>
    <w:rsid w:val="00AE07AC"/>
    <w:rsid w:val="00AF3B7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23443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0FD2"/>
    <w:rsid w:val="00C11E44"/>
    <w:rsid w:val="00C201E4"/>
    <w:rsid w:val="00C2677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D6B16"/>
    <w:rsid w:val="00CE1799"/>
    <w:rsid w:val="00CE296B"/>
    <w:rsid w:val="00CF3110"/>
    <w:rsid w:val="00CF4565"/>
    <w:rsid w:val="00CF55CC"/>
    <w:rsid w:val="00D002CE"/>
    <w:rsid w:val="00D06ECF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764F"/>
    <w:rsid w:val="00E42E78"/>
    <w:rsid w:val="00E4699D"/>
    <w:rsid w:val="00E6281A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2060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4:docId w14:val="2EA7B915"/>
  <w15:docId w15:val="{9761F811-0C12-47F1-A0D6-8739EAA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05 【様式第5号】緊急支援_取組計画-1概要</vt:lpstr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【様式第5号】緊急支援_取組計画-1概要</dc:title>
  <dc:creator>企業連携係</dc:creator>
  <cp:lastModifiedBy>企業連携係</cp:lastModifiedBy>
  <cp:revision>6</cp:revision>
  <dcterms:created xsi:type="dcterms:W3CDTF">2024-03-28T03:51:00Z</dcterms:created>
  <dcterms:modified xsi:type="dcterms:W3CDTF">2024-03-28T05:01:00Z</dcterms:modified>
</cp:coreProperties>
</file>